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55" w:rsidRDefault="00912855" w:rsidP="00912855">
      <w:pPr>
        <w:spacing w:after="0" w:line="240" w:lineRule="auto"/>
        <w:ind w:left="9204" w:firstLine="21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912855" w:rsidRDefault="00912855" w:rsidP="00912855">
      <w:pPr>
        <w:spacing w:after="0" w:line="240" w:lineRule="auto"/>
        <w:ind w:left="9204" w:firstLine="708"/>
        <w:jc w:val="center"/>
        <w:rPr>
          <w:rFonts w:ascii="Times New Roman" w:hAnsi="Times New Roman"/>
          <w:sz w:val="28"/>
          <w:szCs w:val="28"/>
        </w:rPr>
      </w:pPr>
    </w:p>
    <w:p w:rsidR="00912855" w:rsidRDefault="00912855" w:rsidP="00912855">
      <w:pPr>
        <w:spacing w:after="0" w:line="240" w:lineRule="auto"/>
        <w:ind w:left="9912" w:firstLine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912855" w:rsidRDefault="00912855" w:rsidP="00912855">
      <w:pPr>
        <w:spacing w:after="0" w:line="240" w:lineRule="auto"/>
        <w:ind w:left="9912" w:firstLine="708"/>
        <w:jc w:val="center"/>
        <w:rPr>
          <w:rFonts w:ascii="Times New Roman" w:hAnsi="Times New Roman"/>
          <w:sz w:val="28"/>
          <w:szCs w:val="28"/>
        </w:rPr>
      </w:pPr>
    </w:p>
    <w:p w:rsidR="00912855" w:rsidRPr="00912855" w:rsidRDefault="00912855" w:rsidP="00912855">
      <w:pPr>
        <w:spacing w:after="720" w:line="240" w:lineRule="auto"/>
        <w:ind w:left="11329"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Региональной программе</w:t>
      </w:r>
    </w:p>
    <w:p w:rsidR="00912855" w:rsidRDefault="00BC3293" w:rsidP="00912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  <w:r w:rsidR="00912855">
        <w:rPr>
          <w:rFonts w:ascii="Times New Roman" w:hAnsi="Times New Roman"/>
          <w:b/>
          <w:sz w:val="28"/>
          <w:szCs w:val="28"/>
        </w:rPr>
        <w:t xml:space="preserve"> </w:t>
      </w:r>
    </w:p>
    <w:p w:rsidR="00912855" w:rsidRDefault="00912855" w:rsidP="00912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методике расчета значений целевых показателей </w:t>
      </w:r>
    </w:p>
    <w:p w:rsidR="00912855" w:rsidRDefault="00912855" w:rsidP="00912855">
      <w:pPr>
        <w:spacing w:after="48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эффективности реализации Региональной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40" w:type="dxa"/>
        <w:tblLayout w:type="fixed"/>
        <w:tblLook w:val="0000"/>
      </w:tblPr>
      <w:tblGrid>
        <w:gridCol w:w="817"/>
        <w:gridCol w:w="3969"/>
        <w:gridCol w:w="9989"/>
      </w:tblGrid>
      <w:tr w:rsidR="00912855" w:rsidTr="00CD1107">
        <w:trPr>
          <w:trHeight w:val="101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12855" w:rsidRDefault="00912855" w:rsidP="00CD11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региональной программы, целевого показателя</w:t>
            </w:r>
          </w:p>
        </w:tc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Методика расчета значения целевого показателя, источник получения информации</w:t>
            </w:r>
          </w:p>
        </w:tc>
      </w:tr>
      <w:tr w:rsidR="00912855" w:rsidTr="00CD11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Региональная программа в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области обращения с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отходами, в том числе с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твердыми коммунальными отходами, на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Кировской области на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  <w:r w:rsidRPr="00434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2029 годы</w:t>
            </w:r>
          </w:p>
        </w:tc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855" w:rsidTr="00CD11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Default="00912855" w:rsidP="00CD1107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55" w:rsidRPr="006A0164" w:rsidRDefault="00912855" w:rsidP="00CD1107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Доля ликвидированных бытовых отходов в общем объеме бытовых отходов, накопленных в результате хозяйственной и иной деятельности</w:t>
            </w:r>
          </w:p>
        </w:tc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ind w:firstLine="709"/>
              <w:jc w:val="center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отхл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О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отхл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О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отхн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%, где:</w:t>
            </w:r>
          </w:p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отхл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доля ликвидированных бытовых отходов в общем объеме бытовых отходов, накопленных в результате хозяйственной и иной деятельности (процентов);</w:t>
            </w:r>
          </w:p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отхл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объем ликвидированных бытовых отходов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1 января года, следующего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 отчетным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(тонн);</w:t>
            </w:r>
          </w:p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отхн</w:t>
            </w: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общий объем бытовых отходов, накопленных в результате хозяйственной и иной деятельности, требующий ликвидации (тонн).</w:t>
            </w:r>
          </w:p>
          <w:p w:rsidR="00912855" w:rsidRPr="006A0164" w:rsidRDefault="00912855" w:rsidP="00CD1107">
            <w:pPr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6A0164">
              <w:rPr>
                <w:rFonts w:ascii="Times New Roman" w:hAnsi="Times New Roman"/>
                <w:color w:val="000000"/>
                <w:sz w:val="28"/>
                <w:szCs w:val="28"/>
              </w:rPr>
              <w:t>Основанием для расчета данного целевого показателя является ведомственная отчетность министерства охраны окружающей среды Кировской области</w:t>
            </w:r>
          </w:p>
        </w:tc>
      </w:tr>
    </w:tbl>
    <w:p w:rsidR="00912855" w:rsidRDefault="00912855" w:rsidP="00BC3293">
      <w:pPr>
        <w:tabs>
          <w:tab w:val="left" w:pos="709"/>
        </w:tabs>
        <w:autoSpaceDE w:val="0"/>
        <w:spacing w:before="720" w:after="0" w:line="360" w:lineRule="auto"/>
        <w:ind w:firstLine="992"/>
        <w:jc w:val="center"/>
      </w:pPr>
      <w:r>
        <w:rPr>
          <w:rFonts w:ascii="Times New Roman" w:hAnsi="Times New Roman"/>
          <w:sz w:val="28"/>
          <w:szCs w:val="28"/>
        </w:rPr>
        <w:lastRenderedPageBreak/>
        <w:t>_____</w:t>
      </w:r>
      <w:r w:rsidR="00241D2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</w:p>
    <w:p w:rsidR="005645F2" w:rsidRDefault="005645F2"/>
    <w:sectPr w:rsidR="005645F2" w:rsidSect="00BC3293">
      <w:headerReference w:type="default" r:id="rId6"/>
      <w:pgSz w:w="16838" w:h="11906" w:orient="landscape"/>
      <w:pgMar w:top="1871" w:right="1134" w:bottom="851" w:left="1134" w:header="709" w:footer="720" w:gutter="0"/>
      <w:pgNumType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C1E" w:rsidRDefault="00117C1E" w:rsidP="00D87290">
      <w:pPr>
        <w:spacing w:after="0" w:line="240" w:lineRule="auto"/>
      </w:pPr>
      <w:r>
        <w:separator/>
      </w:r>
    </w:p>
  </w:endnote>
  <w:endnote w:type="continuationSeparator" w:id="1">
    <w:p w:rsidR="00117C1E" w:rsidRDefault="00117C1E" w:rsidP="00D8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C1E" w:rsidRDefault="00117C1E" w:rsidP="00D87290">
      <w:pPr>
        <w:spacing w:after="0" w:line="240" w:lineRule="auto"/>
      </w:pPr>
      <w:r>
        <w:separator/>
      </w:r>
    </w:p>
  </w:footnote>
  <w:footnote w:type="continuationSeparator" w:id="1">
    <w:p w:rsidR="00117C1E" w:rsidRDefault="00117C1E" w:rsidP="00D8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3A" w:rsidRDefault="00EB48BC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5645F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C3293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2855"/>
    <w:rsid w:val="00117C1E"/>
    <w:rsid w:val="00241D2B"/>
    <w:rsid w:val="005645F2"/>
    <w:rsid w:val="00872BC5"/>
    <w:rsid w:val="00912855"/>
    <w:rsid w:val="00BC3293"/>
    <w:rsid w:val="00D87290"/>
    <w:rsid w:val="00EB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855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a4">
    <w:name w:val="Верхний колонтитул Знак"/>
    <w:basedOn w:val="a0"/>
    <w:link w:val="a3"/>
    <w:rsid w:val="0091285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</dc:creator>
  <cp:keywords/>
  <dc:description/>
  <cp:lastModifiedBy>Nekrasova</cp:lastModifiedBy>
  <cp:revision>4</cp:revision>
  <cp:lastPrinted>2020-12-17T09:34:00Z</cp:lastPrinted>
  <dcterms:created xsi:type="dcterms:W3CDTF">2020-12-03T08:19:00Z</dcterms:created>
  <dcterms:modified xsi:type="dcterms:W3CDTF">2020-12-17T09:34:00Z</dcterms:modified>
</cp:coreProperties>
</file>